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AEC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河南省倍利信息科技有限公司</w:t>
      </w:r>
    </w:p>
    <w:p w14:paraId="5A9E44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用工需求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</w:rPr>
        <w:t>信息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表</w:t>
      </w:r>
    </w:p>
    <w:p w14:paraId="0F1CE4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河南省倍利信息科技有限公司</w:t>
      </w:r>
    </w:p>
    <w:p w14:paraId="449AF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基本情况：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河南省倍利信息科技有限公司成立于2024年7月，是一家由退伍军人领衔创办扎根于平顶山市卫东区，专注全渠道电商运营的专业化服务企业。公司选址于卫东区优越路供销E家电子商务产业园312号，深度依托园区提供的物流配套、政策扶持与产业聚合优势，构建起高效、稳定的电商运营基底，目前已发展为拥有10人核心团队、50余家在线店铺的区域电商新锐力量。</w:t>
      </w:r>
    </w:p>
    <w:p w14:paraId="541CE0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单位性质：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私企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所属行业：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互联网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联系人：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李艺杰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   </w:t>
      </w:r>
    </w:p>
    <w:p w14:paraId="69AC83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联系电话： 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17337554111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    邮箱：  893993125@qq.com                 </w:t>
      </w:r>
    </w:p>
    <w:p w14:paraId="41510F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岗位条件：</w:t>
      </w:r>
    </w:p>
    <w:p w14:paraId="7DAD585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电商客服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岗位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2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条件：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1.熟悉淘宝商家工作台各项功能使用 2.会简单的表格处理 3.接待客户有耐心，细心工作，踏实勤劳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 </w:t>
      </w:r>
    </w:p>
    <w:p w14:paraId="020B714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textAlignment w:val="auto"/>
        <w:rPr>
          <w:rFonts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电商运营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岗位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1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条件：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1.熟悉抖音商家各种推广路径与流程 2.能够制定与执行各类推广计划 3.有一定的学习思考能力，发现工作中的问题，并且改进问题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 </w:t>
      </w:r>
    </w:p>
    <w:p w14:paraId="4E9C417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bookmarkStart w:id="0" w:name="_GoBack"/>
      <w:bookmarkEnd w:id="0"/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公司人事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岗位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1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条件：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1.熟悉各类招聘平台使用.有一定的沟通能力 2.耐心细心统计各类考核项目 </w:t>
      </w:r>
    </w:p>
    <w:p w14:paraId="2A0253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eastAsia="zh-CN"/>
        </w:rPr>
        <w:t>薪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资待遇： 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3000-4500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元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月</w:t>
      </w:r>
    </w:p>
    <w:p w14:paraId="090D9F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相关福利：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国家法定节假日休息，中秋春节节日福利礼品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</w:t>
      </w:r>
    </w:p>
    <w:p w14:paraId="561D36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工作地点：   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平顶山市卫东区繁荣街供销e家电商产业园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                                          </w:t>
      </w:r>
    </w:p>
    <w:p w14:paraId="055AB97C">
      <w:pPr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FBFDA9"/>
    <w:multiLevelType w:val="singleLevel"/>
    <w:tmpl w:val="9DFBFDA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D0A5F"/>
    <w:rsid w:val="09853D40"/>
    <w:rsid w:val="0CA912FB"/>
    <w:rsid w:val="104840C1"/>
    <w:rsid w:val="10FF6E0E"/>
    <w:rsid w:val="31EA1856"/>
    <w:rsid w:val="4EFD0A5F"/>
    <w:rsid w:val="5B555B9D"/>
    <w:rsid w:val="7028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autoSpaceDE w:val="0"/>
      <w:autoSpaceDN w:val="0"/>
      <w:spacing w:before="120" w:after="120"/>
      <w:jc w:val="center"/>
      <w:outlineLvl w:val="1"/>
    </w:pPr>
    <w:rPr>
      <w:rFonts w:ascii="宋体" w:hAnsi="宋体"/>
      <w:b/>
      <w:color w:val="000000"/>
      <w:kern w:val="0"/>
      <w:sz w:val="30"/>
      <w:szCs w:val="1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489</Words>
  <Characters>537</Characters>
  <Lines>0</Lines>
  <Paragraphs>0</Paragraphs>
  <TotalTime>4</TotalTime>
  <ScaleCrop>false</ScaleCrop>
  <LinksUpToDate>false</LinksUpToDate>
  <CharactersWithSpaces>679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2023-01-11T03:04:00Z</dcterms:created>
  <dc:creator>Administrator</dc:creator>
  <cp:lastModifiedBy>赵悠然</cp:lastModifiedBy>
  <dcterms:modified xsi:type="dcterms:W3CDTF">2026-01-26T01:57:36Z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eyJoZGlkIjoiOTBhZjIyN2U5ZjA0YTQxZjRhNTliYzVmNzMyNTIwYTgiLCJ1c2VySWQiOiI3ODE1Mzk1NTQifQ==</vt:lpwstr>
  </property>
  <property fmtid="{D5CDD505-2E9C-101B-9397-08002B2CF9AE}" pid="4" name="ICV">
    <vt:lpwstr>CC645AB90F314C979B06329C4668CEC8_13</vt:lpwstr>
  </property>
</Properties>
</file>